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811A7" w14:textId="24E27998" w:rsidR="001B1372" w:rsidRDefault="001B1372" w:rsidP="001B1372">
      <w:pPr>
        <w:pStyle w:val="Nadpis1"/>
        <w:jc w:val="center"/>
        <w:rPr>
          <w:b w:val="0"/>
          <w:bCs w:val="0"/>
          <w:sz w:val="40"/>
          <w:szCs w:val="40"/>
        </w:rPr>
      </w:pPr>
      <w:r w:rsidRPr="001B1372">
        <w:drawing>
          <wp:anchor distT="0" distB="0" distL="114300" distR="114300" simplePos="0" relativeHeight="251658240" behindDoc="1" locked="0" layoutInCell="1" allowOverlap="1" wp14:anchorId="49C1098A" wp14:editId="269EB1F5">
            <wp:simplePos x="0" y="0"/>
            <wp:positionH relativeFrom="margin">
              <wp:align>left</wp:align>
            </wp:positionH>
            <wp:positionV relativeFrom="paragraph">
              <wp:posOffset>-80645</wp:posOffset>
            </wp:positionV>
            <wp:extent cx="1285875" cy="1285875"/>
            <wp:effectExtent l="0" t="0" r="9525" b="9525"/>
            <wp:wrapNone/>
            <wp:docPr id="452566420" name="Obrázek 1" descr="Obsah obrázku kůň, k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566420" name="Obrázek 1" descr="Obsah obrázku kůň, kruh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6D9D62" w14:textId="77777777" w:rsidR="001B1372" w:rsidRPr="0019783E" w:rsidRDefault="001B1372" w:rsidP="001B1372">
      <w:pPr>
        <w:pStyle w:val="Nadpis1"/>
        <w:jc w:val="center"/>
        <w:rPr>
          <w:b w:val="0"/>
          <w:bCs w:val="0"/>
          <w:sz w:val="40"/>
          <w:szCs w:val="40"/>
          <w:u w:val="single"/>
        </w:rPr>
      </w:pPr>
      <w:r w:rsidRPr="0019783E">
        <w:rPr>
          <w:b w:val="0"/>
          <w:bCs w:val="0"/>
          <w:sz w:val="40"/>
          <w:szCs w:val="40"/>
          <w:u w:val="single"/>
        </w:rPr>
        <w:t>STORNO PODMÍNKY</w:t>
      </w:r>
    </w:p>
    <w:p w14:paraId="77E5D753" w14:textId="77777777" w:rsidR="001B1372" w:rsidRDefault="001B1372" w:rsidP="001B1372">
      <w:pPr>
        <w:pStyle w:val="Nadpis1"/>
        <w:jc w:val="center"/>
        <w:rPr>
          <w:b w:val="0"/>
          <w:bCs w:val="0"/>
          <w:sz w:val="40"/>
          <w:szCs w:val="40"/>
        </w:rPr>
      </w:pPr>
    </w:p>
    <w:p w14:paraId="6153120E" w14:textId="478274F3" w:rsidR="001B1372" w:rsidRPr="001B1372" w:rsidRDefault="001B1372" w:rsidP="001B1372">
      <w:pPr>
        <w:pStyle w:val="Nadpis1"/>
        <w:jc w:val="center"/>
        <w:rPr>
          <w:b w:val="0"/>
          <w:bCs w:val="0"/>
          <w:sz w:val="40"/>
          <w:szCs w:val="40"/>
        </w:rPr>
      </w:pPr>
      <w:r w:rsidRPr="001B1372">
        <w:rPr>
          <w:b w:val="0"/>
          <w:bCs w:val="0"/>
          <w:sz w:val="24"/>
          <w:szCs w:val="24"/>
        </w:rPr>
        <w:t>Od 1.9.2023 si dovolujeme upravit storno podmínky všech pobytů na našem táboře Koně v</w:t>
      </w:r>
      <w:r>
        <w:rPr>
          <w:b w:val="0"/>
          <w:bCs w:val="0"/>
          <w:sz w:val="24"/>
          <w:szCs w:val="24"/>
        </w:rPr>
        <w:t> </w:t>
      </w:r>
      <w:r w:rsidRPr="001B1372">
        <w:rPr>
          <w:b w:val="0"/>
          <w:bCs w:val="0"/>
          <w:sz w:val="24"/>
          <w:szCs w:val="24"/>
        </w:rPr>
        <w:t>Trní</w:t>
      </w:r>
      <w:r>
        <w:rPr>
          <w:b w:val="0"/>
          <w:bCs w:val="0"/>
          <w:sz w:val="24"/>
          <w:szCs w:val="24"/>
        </w:rPr>
        <w:t>.</w:t>
      </w:r>
    </w:p>
    <w:p w14:paraId="03916C99" w14:textId="68E982FD" w:rsidR="001B1372" w:rsidRPr="001B1372" w:rsidRDefault="001B1372" w:rsidP="001B1372">
      <w:pPr>
        <w:pStyle w:val="Nadpis1"/>
        <w:spacing w:line="360" w:lineRule="auto"/>
        <w:ind w:firstLine="360"/>
        <w:jc w:val="both"/>
        <w:rPr>
          <w:b w:val="0"/>
          <w:bCs w:val="0"/>
          <w:sz w:val="24"/>
          <w:szCs w:val="24"/>
        </w:rPr>
      </w:pPr>
      <w:r w:rsidRPr="001B1372">
        <w:rPr>
          <w:b w:val="0"/>
          <w:bCs w:val="0"/>
          <w:sz w:val="24"/>
          <w:szCs w:val="24"/>
        </w:rPr>
        <w:t xml:space="preserve">Nové storno podmínky jsme nastavili z toho důvodu, že i my s blížícím se termínem nástupu na tábor hradíme závazky dalším stranám a často se stává, že vámi zrušené místo se </w:t>
      </w:r>
      <w:proofErr w:type="gramStart"/>
      <w:r w:rsidRPr="001B1372">
        <w:rPr>
          <w:b w:val="0"/>
          <w:bCs w:val="0"/>
          <w:sz w:val="24"/>
          <w:szCs w:val="24"/>
        </w:rPr>
        <w:t>nepodaří</w:t>
      </w:r>
      <w:proofErr w:type="gramEnd"/>
      <w:r w:rsidRPr="001B1372">
        <w:rPr>
          <w:b w:val="0"/>
          <w:bCs w:val="0"/>
          <w:sz w:val="24"/>
          <w:szCs w:val="24"/>
        </w:rPr>
        <w:t xml:space="preserve"> již v tak krátké době obsadit jiným dítětem. Přečtěte si prosím níže uvedené podmínky, protože odesláním přihlášky potvrzujete souhlas s uvedenými body.</w:t>
      </w:r>
    </w:p>
    <w:p w14:paraId="7CFFC9CC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Do 30 dnů po zaplacení zálohy je nutné doplatit zbytek částky, pokud není individuálně řešeno jinak.</w:t>
      </w:r>
    </w:p>
    <w:p w14:paraId="7BED9B5B" w14:textId="1DD1B50E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zrušení pobytu do konce března se vrací 100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% z uhrazené ceny tábora.</w:t>
      </w:r>
    </w:p>
    <w:p w14:paraId="656DE2D3" w14:textId="111BA28B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zrušení pobytu do konce dubna se vrací 75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% z ceny tábora.</w:t>
      </w:r>
    </w:p>
    <w:p w14:paraId="43A3A0BA" w14:textId="6C377AC5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zrušení do konce května se vrací 50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% z ceny tábora.</w:t>
      </w:r>
    </w:p>
    <w:p w14:paraId="7759E4DF" w14:textId="39A8340F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zrušení pobytu týden (tj. do 25. června) před začátkem táborů,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vrací jen 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%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ceny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a to jen ze závažných důvodů, které rodič nemůže ovlivnit.</w:t>
      </w:r>
    </w:p>
    <w:p w14:paraId="4EAE2F07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Po těchto termínech se nevrací nic, ale lze za sebe sjednat náhradníka.</w:t>
      </w:r>
    </w:p>
    <w:p w14:paraId="0B4F0EAA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neomluveném nenastoupení na tábor se nevrací nic.</w:t>
      </w:r>
    </w:p>
    <w:p w14:paraId="72F2518B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Storno poplatky platí na celý uhrazený pobyt, pokud je zaplacena záloha, rodič má povinnost doplatit rozdíl.</w:t>
      </w:r>
    </w:p>
    <w:p w14:paraId="552F2DC4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Závažné důvody musí být doloženy lékařem.</w:t>
      </w:r>
    </w:p>
    <w:p w14:paraId="0DFBA42E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Pozdější příjezd nebo dřívější odjezd z tábora není důvodem vrácení poplatku. V případě onemocnění během pobytu na táboře, kdy je nutné pobyt ukončit, se vrací poměrná část zaplacené ceny.</w:t>
      </w:r>
    </w:p>
    <w:p w14:paraId="09D62260" w14:textId="77777777" w:rsidR="001B1372" w:rsidRPr="001B1372" w:rsidRDefault="001B1372" w:rsidP="001B1372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dojde ke splnění podmínek pro vrácení určité části poplatku, organizátor má 30 dní na vrácení poplatku na účet, ze kterého byla částka zaplacena.</w:t>
      </w:r>
    </w:p>
    <w:p w14:paraId="76F1700C" w14:textId="77777777" w:rsidR="001B1372" w:rsidRPr="001B1372" w:rsidRDefault="001B1372" w:rsidP="001B13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Děkujeme za pochopení.</w:t>
      </w:r>
    </w:p>
    <w:p w14:paraId="22919D06" w14:textId="72CD7A65" w:rsidR="001B1372" w:rsidRPr="001B1372" w:rsidRDefault="001B1372" w:rsidP="001B13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1372">
        <w:rPr>
          <w:rFonts w:ascii="Times New Roman" w:eastAsia="Times New Roman" w:hAnsi="Times New Roman" w:cs="Times New Roman"/>
          <w:sz w:val="24"/>
          <w:szCs w:val="24"/>
          <w:lang w:eastAsia="cs-CZ"/>
        </w:rPr>
        <w:t>Váš tým Koně v Trní.</w:t>
      </w:r>
    </w:p>
    <w:p w14:paraId="3AD2A4A7" w14:textId="4FE525A8" w:rsidR="00262B07" w:rsidRDefault="00262B07"/>
    <w:sectPr w:rsidR="0026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D5812"/>
    <w:multiLevelType w:val="multilevel"/>
    <w:tmpl w:val="E370C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255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72"/>
    <w:rsid w:val="0019783E"/>
    <w:rsid w:val="001B1372"/>
    <w:rsid w:val="00262B07"/>
    <w:rsid w:val="00A75414"/>
    <w:rsid w:val="00F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DB11A"/>
  <w15:chartTrackingRefBased/>
  <w15:docId w15:val="{7FEBA178-9E8E-4FE7-98FC-BAB22B28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B1372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137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B1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Říhová</dc:creator>
  <cp:keywords/>
  <dc:description/>
  <cp:lastModifiedBy>Petra Říhová</cp:lastModifiedBy>
  <cp:revision>1</cp:revision>
  <dcterms:created xsi:type="dcterms:W3CDTF">2023-08-03T15:56:00Z</dcterms:created>
  <dcterms:modified xsi:type="dcterms:W3CDTF">2023-08-03T16:10:00Z</dcterms:modified>
</cp:coreProperties>
</file>